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7369" w14:textId="77777777" w:rsidR="009031C0" w:rsidRDefault="009031C0" w:rsidP="009031C0">
      <w:pPr>
        <w:pBdr>
          <w:bottom w:val="single" w:sz="12" w:space="1" w:color="auto"/>
        </w:pBdr>
        <w:rPr>
          <w:b/>
          <w:sz w:val="28"/>
          <w:szCs w:val="28"/>
        </w:rPr>
      </w:pPr>
      <w:bookmarkStart w:id="0" w:name="_GoBack"/>
      <w:bookmarkEnd w:id="0"/>
      <w:r>
        <w:rPr>
          <w:noProof/>
        </w:rPr>
        <w:drawing>
          <wp:anchor distT="0" distB="0" distL="114300" distR="114300" simplePos="0" relativeHeight="251659264" behindDoc="1" locked="0" layoutInCell="1" allowOverlap="0" wp14:anchorId="19640898" wp14:editId="2DAA6731">
            <wp:simplePos x="0" y="0"/>
            <wp:positionH relativeFrom="column">
              <wp:posOffset>-12700</wp:posOffset>
            </wp:positionH>
            <wp:positionV relativeFrom="paragraph">
              <wp:posOffset>2540</wp:posOffset>
            </wp:positionV>
            <wp:extent cx="1229360" cy="842010"/>
            <wp:effectExtent l="0" t="0" r="0" b="0"/>
            <wp:wrapThrough wrapText="bothSides">
              <wp:wrapPolygon edited="0">
                <wp:start x="0" y="0"/>
                <wp:lineTo x="0" y="20851"/>
                <wp:lineTo x="20975" y="20851"/>
                <wp:lineTo x="20975"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8420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425DF">
        <w:rPr>
          <w:b/>
          <w:sz w:val="28"/>
          <w:szCs w:val="28"/>
        </w:rPr>
        <w:t>Chancellor William McGill School of Success</w:t>
      </w:r>
    </w:p>
    <w:p w14:paraId="7E234321" w14:textId="77777777" w:rsidR="009031C0" w:rsidRPr="005425DF" w:rsidRDefault="009031C0" w:rsidP="009031C0">
      <w:pPr>
        <w:pStyle w:val="BodyA"/>
        <w:jc w:val="both"/>
        <w:rPr>
          <w:rFonts w:ascii="Times New Roman" w:hAnsi="Times New Roman" w:cs="Times New Roman"/>
          <w:sz w:val="24"/>
          <w:szCs w:val="24"/>
        </w:rPr>
      </w:pPr>
      <w:r w:rsidRPr="005425DF">
        <w:rPr>
          <w:rFonts w:ascii="Times New Roman" w:hAnsi="Times New Roman" w:cs="Times New Roman"/>
          <w:sz w:val="24"/>
          <w:szCs w:val="24"/>
        </w:rPr>
        <w:t>3025 Fir Street, San Diego, CA 92102</w:t>
      </w:r>
    </w:p>
    <w:p w14:paraId="29D34DD6" w14:textId="77777777" w:rsidR="009031C0" w:rsidRPr="00834053" w:rsidRDefault="009031C0" w:rsidP="009031C0">
      <w:pPr>
        <w:jc w:val="center"/>
      </w:pPr>
    </w:p>
    <w:p w14:paraId="2A5DE688" w14:textId="77777777" w:rsidR="009031C0" w:rsidRPr="005425DF" w:rsidRDefault="009031C0" w:rsidP="009031C0">
      <w:pPr>
        <w:pStyle w:val="BodyA"/>
        <w:rPr>
          <w:sz w:val="8"/>
          <w:szCs w:val="8"/>
        </w:rPr>
      </w:pPr>
      <w:r>
        <w:tab/>
      </w:r>
    </w:p>
    <w:p w14:paraId="12A0C806" w14:textId="77777777" w:rsidR="009031C0" w:rsidRDefault="009031C0" w:rsidP="00076474">
      <w:pPr>
        <w:pStyle w:val="BodyA"/>
        <w:rPr>
          <w:rFonts w:ascii="Times New Roman" w:hAnsi="Times New Roman" w:cs="Times New Roman"/>
          <w:b/>
          <w:sz w:val="26"/>
          <w:szCs w:val="26"/>
        </w:rPr>
      </w:pPr>
    </w:p>
    <w:p w14:paraId="3D263FDC" w14:textId="77777777" w:rsidR="009031C0" w:rsidRPr="00844080" w:rsidRDefault="009031C0" w:rsidP="009031C0">
      <w:pPr>
        <w:pStyle w:val="BodyA"/>
        <w:ind w:left="2880" w:firstLine="720"/>
        <w:rPr>
          <w:rFonts w:ascii="Times New Roman" w:hAnsi="Times New Roman" w:cs="Times New Roman"/>
          <w:b/>
          <w:sz w:val="24"/>
          <w:szCs w:val="24"/>
        </w:rPr>
      </w:pPr>
      <w:r w:rsidRPr="00844080">
        <w:rPr>
          <w:rFonts w:ascii="Times New Roman" w:hAnsi="Times New Roman" w:cs="Times New Roman"/>
          <w:b/>
          <w:sz w:val="24"/>
          <w:szCs w:val="24"/>
        </w:rPr>
        <w:t>Regular Board of Directors Meeting</w:t>
      </w:r>
    </w:p>
    <w:p w14:paraId="7F6C9ECE" w14:textId="7DE49861" w:rsidR="009031C0" w:rsidRPr="00844080" w:rsidRDefault="009031C0" w:rsidP="009031C0">
      <w:pPr>
        <w:pStyle w:val="BodyA"/>
        <w:ind w:left="2880" w:firstLine="720"/>
        <w:rPr>
          <w:rFonts w:ascii="Times New Roman" w:hAnsi="Times New Roman" w:cs="Times New Roman"/>
          <w:sz w:val="24"/>
          <w:szCs w:val="24"/>
        </w:rPr>
      </w:pPr>
      <w:r w:rsidRPr="00844080">
        <w:rPr>
          <w:rFonts w:ascii="Times New Roman" w:hAnsi="Times New Roman" w:cs="Times New Roman"/>
          <w:sz w:val="24"/>
          <w:szCs w:val="24"/>
        </w:rPr>
        <w:t xml:space="preserve">Thursday, </w:t>
      </w:r>
      <w:r w:rsidR="0059423C">
        <w:rPr>
          <w:rFonts w:ascii="Times New Roman" w:hAnsi="Times New Roman" w:cs="Times New Roman"/>
          <w:sz w:val="24"/>
          <w:szCs w:val="24"/>
        </w:rPr>
        <w:t>August 16</w:t>
      </w:r>
      <w:r w:rsidRPr="00844080">
        <w:rPr>
          <w:rFonts w:ascii="Times New Roman" w:hAnsi="Times New Roman" w:cs="Times New Roman"/>
          <w:sz w:val="24"/>
          <w:szCs w:val="24"/>
        </w:rPr>
        <w:t xml:space="preserve">, 2018, </w:t>
      </w:r>
      <w:r w:rsidR="0059423C">
        <w:rPr>
          <w:rFonts w:ascii="Times New Roman" w:hAnsi="Times New Roman" w:cs="Times New Roman"/>
          <w:sz w:val="24"/>
          <w:szCs w:val="24"/>
        </w:rPr>
        <w:t>9</w:t>
      </w:r>
      <w:r w:rsidRPr="00844080">
        <w:rPr>
          <w:rFonts w:ascii="Times New Roman" w:hAnsi="Times New Roman" w:cs="Times New Roman"/>
          <w:sz w:val="24"/>
          <w:szCs w:val="24"/>
        </w:rPr>
        <w:t>:00 a.m.</w:t>
      </w:r>
    </w:p>
    <w:p w14:paraId="05153468" w14:textId="77777777" w:rsidR="009031C0" w:rsidRPr="001818C3" w:rsidRDefault="009031C0" w:rsidP="009031C0">
      <w:pPr>
        <w:pStyle w:val="BodyA"/>
        <w:rPr>
          <w:rFonts w:ascii="Times New Roman" w:hAnsi="Times New Roman" w:cs="Times New Roman"/>
          <w:sz w:val="28"/>
          <w:szCs w:val="28"/>
        </w:rPr>
      </w:pPr>
    </w:p>
    <w:p w14:paraId="19883F18" w14:textId="77777777" w:rsidR="009031C0" w:rsidRPr="00844080" w:rsidRDefault="009031C0" w:rsidP="009031C0">
      <w:pPr>
        <w:pStyle w:val="BodyA"/>
        <w:jc w:val="center"/>
        <w:rPr>
          <w:rFonts w:ascii="Times New Roman" w:hAnsi="Times New Roman" w:cs="Times New Roman"/>
          <w:sz w:val="24"/>
          <w:szCs w:val="24"/>
        </w:rPr>
      </w:pPr>
      <w:r w:rsidRPr="00844080">
        <w:rPr>
          <w:rFonts w:ascii="Times New Roman" w:hAnsi="Times New Roman" w:cs="Times New Roman"/>
          <w:sz w:val="24"/>
          <w:szCs w:val="24"/>
        </w:rPr>
        <w:t>AGENDA</w:t>
      </w:r>
    </w:p>
    <w:p w14:paraId="1AE92FDF" w14:textId="77777777" w:rsidR="009031C0" w:rsidRPr="001818C3" w:rsidRDefault="009031C0" w:rsidP="009031C0">
      <w:pPr>
        <w:pStyle w:val="BodyA"/>
        <w:rPr>
          <w:rFonts w:ascii="Times New Roman" w:hAnsi="Times New Roman" w:cs="Times New Roman"/>
          <w:sz w:val="28"/>
          <w:szCs w:val="28"/>
        </w:rPr>
      </w:pPr>
    </w:p>
    <w:p w14:paraId="7EDE41AB" w14:textId="77777777" w:rsidR="009031C0" w:rsidRPr="005425DF" w:rsidRDefault="009031C0" w:rsidP="009031C0">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Call to Order, Roll Call, Establishment of Quorum</w:t>
      </w:r>
    </w:p>
    <w:p w14:paraId="2F8A3E26" w14:textId="77777777" w:rsidR="009031C0" w:rsidRPr="005B27B1" w:rsidRDefault="009031C0" w:rsidP="009031C0">
      <w:pPr>
        <w:pStyle w:val="BodyA"/>
        <w:tabs>
          <w:tab w:val="left" w:pos="360"/>
        </w:tabs>
        <w:rPr>
          <w:rFonts w:ascii="Times New Roman" w:hAnsi="Times New Roman" w:cs="Times New Roman"/>
          <w:sz w:val="18"/>
          <w:szCs w:val="18"/>
        </w:rPr>
      </w:pPr>
    </w:p>
    <w:p w14:paraId="34068C3C" w14:textId="17212C57" w:rsidR="009031C0" w:rsidRPr="0059423C" w:rsidRDefault="009031C0" w:rsidP="0059423C">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Public Comment (Information) Members of the public who wish to address the Board on any topic under the Board</w:t>
      </w:r>
      <w:r w:rsidRPr="005425DF">
        <w:rPr>
          <w:rFonts w:ascii="Times New Roman" w:hAnsi="Times New Roman" w:cs="Times New Roman"/>
          <w:sz w:val="23"/>
          <w:szCs w:val="23"/>
          <w:lang w:val="fr-FR"/>
        </w:rPr>
        <w:t>’</w:t>
      </w:r>
      <w:r w:rsidRPr="005425DF">
        <w:rPr>
          <w:rFonts w:ascii="Times New Roman" w:hAnsi="Times New Roman" w:cs="Times New Roman"/>
          <w:sz w:val="23"/>
          <w:szCs w:val="23"/>
        </w:rPr>
        <w:t>s jurisdiction, including items on the agenda, are welcome to do so at this time.  Public comments shall be limited to three minutes per speaker. Persons requiring language or other assistance must notify the Principal at least 24 hours prior to the Board meeting.</w:t>
      </w:r>
    </w:p>
    <w:p w14:paraId="7A3EA5EC" w14:textId="77777777" w:rsidR="009031C0" w:rsidRPr="005B27B1" w:rsidRDefault="009031C0" w:rsidP="009031C0">
      <w:pPr>
        <w:pStyle w:val="ListParagraph"/>
        <w:rPr>
          <w:sz w:val="18"/>
          <w:szCs w:val="18"/>
        </w:rPr>
      </w:pPr>
    </w:p>
    <w:p w14:paraId="50703D8D" w14:textId="7378E615" w:rsidR="009031C0" w:rsidRDefault="00D6035F" w:rsidP="009031C0">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 xml:space="preserve">Approval of </w:t>
      </w:r>
      <w:r w:rsidR="009031C0">
        <w:rPr>
          <w:rFonts w:ascii="Times New Roman" w:hAnsi="Times New Roman" w:cs="Times New Roman"/>
          <w:sz w:val="23"/>
          <w:szCs w:val="23"/>
        </w:rPr>
        <w:t xml:space="preserve">Minutes of June </w:t>
      </w:r>
      <w:r w:rsidR="00E852E3">
        <w:rPr>
          <w:rFonts w:ascii="Times New Roman" w:hAnsi="Times New Roman" w:cs="Times New Roman"/>
          <w:sz w:val="23"/>
          <w:szCs w:val="23"/>
        </w:rPr>
        <w:t>21</w:t>
      </w:r>
      <w:r w:rsidR="009031C0">
        <w:rPr>
          <w:rFonts w:ascii="Times New Roman" w:hAnsi="Times New Roman" w:cs="Times New Roman"/>
          <w:sz w:val="23"/>
          <w:szCs w:val="23"/>
        </w:rPr>
        <w:t>, 2018- (Action)</w:t>
      </w:r>
    </w:p>
    <w:p w14:paraId="5A14F1C7" w14:textId="77777777" w:rsidR="00076474" w:rsidRDefault="00076474" w:rsidP="00076474">
      <w:pPr>
        <w:pStyle w:val="ListParagraph"/>
        <w:rPr>
          <w:sz w:val="23"/>
          <w:szCs w:val="23"/>
        </w:rPr>
      </w:pPr>
    </w:p>
    <w:p w14:paraId="001FABF8" w14:textId="4DB8E0C0" w:rsidR="00076474" w:rsidRDefault="00076474" w:rsidP="009031C0">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Approval of Minutes of June 28, 2018 (Action)</w:t>
      </w:r>
    </w:p>
    <w:p w14:paraId="2F8CAFBC" w14:textId="77777777" w:rsidR="0059423C" w:rsidRDefault="0059423C" w:rsidP="0059423C">
      <w:pPr>
        <w:pStyle w:val="ListParagraph"/>
        <w:rPr>
          <w:sz w:val="23"/>
          <w:szCs w:val="23"/>
        </w:rPr>
      </w:pPr>
    </w:p>
    <w:p w14:paraId="3FC2CF04" w14:textId="68F8E972" w:rsidR="0059423C" w:rsidRDefault="00D6035F" w:rsidP="009031C0">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 xml:space="preserve">Approval of </w:t>
      </w:r>
      <w:r w:rsidR="0059423C">
        <w:rPr>
          <w:rFonts w:ascii="Times New Roman" w:hAnsi="Times New Roman" w:cs="Times New Roman"/>
          <w:sz w:val="23"/>
          <w:szCs w:val="23"/>
        </w:rPr>
        <w:t>Minutes of July</w:t>
      </w:r>
      <w:r>
        <w:rPr>
          <w:rFonts w:ascii="Times New Roman" w:hAnsi="Times New Roman" w:cs="Times New Roman"/>
          <w:sz w:val="23"/>
          <w:szCs w:val="23"/>
        </w:rPr>
        <w:t xml:space="preserve"> 15</w:t>
      </w:r>
      <w:r w:rsidR="0059423C">
        <w:rPr>
          <w:rFonts w:ascii="Times New Roman" w:hAnsi="Times New Roman" w:cs="Times New Roman"/>
          <w:sz w:val="23"/>
          <w:szCs w:val="23"/>
        </w:rPr>
        <w:t>, 2018 (Action)</w:t>
      </w:r>
    </w:p>
    <w:p w14:paraId="7CF63CEF" w14:textId="77777777" w:rsidR="009031C0" w:rsidRPr="005B27B1" w:rsidRDefault="009031C0" w:rsidP="009031C0">
      <w:pPr>
        <w:pStyle w:val="BodyA"/>
        <w:ind w:left="360"/>
        <w:rPr>
          <w:rFonts w:ascii="Times New Roman" w:hAnsi="Times New Roman" w:cs="Times New Roman"/>
          <w:sz w:val="18"/>
          <w:szCs w:val="18"/>
        </w:rPr>
      </w:pPr>
    </w:p>
    <w:p w14:paraId="310CA786" w14:textId="59B7E956" w:rsidR="009031C0" w:rsidRPr="0059423C" w:rsidRDefault="0059423C" w:rsidP="0059423C">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Unaudited actuals for FY17-18 (Action)</w:t>
      </w:r>
    </w:p>
    <w:p w14:paraId="4D8393D3" w14:textId="77777777" w:rsidR="009031C0" w:rsidRPr="005B27B1" w:rsidRDefault="009031C0" w:rsidP="009031C0">
      <w:pPr>
        <w:pStyle w:val="BodyA"/>
        <w:rPr>
          <w:rFonts w:ascii="Times New Roman" w:hAnsi="Times New Roman" w:cs="Times New Roman"/>
          <w:sz w:val="18"/>
          <w:szCs w:val="18"/>
        </w:rPr>
      </w:pPr>
    </w:p>
    <w:p w14:paraId="4BCADED1" w14:textId="08DCBDE5" w:rsidR="009031C0" w:rsidRDefault="000741E0" w:rsidP="009031C0">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 xml:space="preserve">Interim </w:t>
      </w:r>
      <w:r w:rsidR="009031C0" w:rsidRPr="005425DF">
        <w:rPr>
          <w:rFonts w:ascii="Times New Roman" w:hAnsi="Times New Roman" w:cs="Times New Roman"/>
          <w:sz w:val="23"/>
          <w:szCs w:val="23"/>
        </w:rPr>
        <w:t>Principal</w:t>
      </w:r>
      <w:r w:rsidR="009031C0" w:rsidRPr="005425DF">
        <w:rPr>
          <w:rFonts w:ascii="Times New Roman" w:hAnsi="Times New Roman" w:cs="Times New Roman"/>
          <w:sz w:val="23"/>
          <w:szCs w:val="23"/>
          <w:lang w:val="fr-FR"/>
        </w:rPr>
        <w:t>’</w:t>
      </w:r>
      <w:r w:rsidR="009031C0" w:rsidRPr="005425DF">
        <w:rPr>
          <w:rFonts w:ascii="Times New Roman" w:hAnsi="Times New Roman" w:cs="Times New Roman"/>
          <w:sz w:val="23"/>
          <w:szCs w:val="23"/>
        </w:rPr>
        <w:t>s</w:t>
      </w:r>
      <w:r w:rsidR="009031C0">
        <w:rPr>
          <w:rFonts w:ascii="Times New Roman" w:hAnsi="Times New Roman" w:cs="Times New Roman"/>
          <w:sz w:val="23"/>
          <w:szCs w:val="23"/>
        </w:rPr>
        <w:t xml:space="preserve"> Informational</w:t>
      </w:r>
      <w:r w:rsidR="009031C0" w:rsidRPr="005425DF">
        <w:rPr>
          <w:rFonts w:ascii="Times New Roman" w:hAnsi="Times New Roman" w:cs="Times New Roman"/>
          <w:sz w:val="23"/>
          <w:szCs w:val="23"/>
        </w:rPr>
        <w:t xml:space="preserve"> Report</w:t>
      </w:r>
    </w:p>
    <w:p w14:paraId="40D2D79C" w14:textId="3691FF0E" w:rsidR="009031C0" w:rsidRDefault="0059423C" w:rsidP="009031C0">
      <w:pPr>
        <w:pStyle w:val="BodyA"/>
        <w:numPr>
          <w:ilvl w:val="0"/>
          <w:numId w:val="3"/>
        </w:numPr>
        <w:rPr>
          <w:rFonts w:ascii="Times New Roman" w:hAnsi="Times New Roman" w:cs="Times New Roman"/>
          <w:sz w:val="23"/>
          <w:szCs w:val="23"/>
        </w:rPr>
      </w:pPr>
      <w:r>
        <w:rPr>
          <w:rFonts w:ascii="Times New Roman" w:hAnsi="Times New Roman" w:cs="Times New Roman"/>
          <w:sz w:val="23"/>
          <w:szCs w:val="23"/>
        </w:rPr>
        <w:t>School Enrollment</w:t>
      </w:r>
    </w:p>
    <w:p w14:paraId="73A653C9" w14:textId="24D50641" w:rsidR="009031C0" w:rsidRDefault="0059423C" w:rsidP="009031C0">
      <w:pPr>
        <w:pStyle w:val="BodyA"/>
        <w:numPr>
          <w:ilvl w:val="0"/>
          <w:numId w:val="3"/>
        </w:numPr>
        <w:rPr>
          <w:rFonts w:ascii="Times New Roman" w:hAnsi="Times New Roman" w:cs="Times New Roman"/>
          <w:sz w:val="23"/>
          <w:szCs w:val="23"/>
        </w:rPr>
      </w:pPr>
      <w:r>
        <w:rPr>
          <w:rFonts w:ascii="Times New Roman" w:hAnsi="Times New Roman" w:cs="Times New Roman"/>
          <w:sz w:val="23"/>
          <w:szCs w:val="23"/>
        </w:rPr>
        <w:t>Teacher/staffing changes</w:t>
      </w:r>
    </w:p>
    <w:p w14:paraId="1B5DAB61" w14:textId="7DD34657" w:rsidR="00EA3DEB" w:rsidRDefault="00EA3DEB" w:rsidP="009031C0">
      <w:pPr>
        <w:pStyle w:val="BodyA"/>
        <w:numPr>
          <w:ilvl w:val="0"/>
          <w:numId w:val="3"/>
        </w:numPr>
        <w:rPr>
          <w:rFonts w:ascii="Times New Roman" w:hAnsi="Times New Roman" w:cs="Times New Roman"/>
          <w:sz w:val="23"/>
          <w:szCs w:val="23"/>
        </w:rPr>
      </w:pPr>
      <w:r>
        <w:rPr>
          <w:rFonts w:ascii="Times New Roman" w:hAnsi="Times New Roman" w:cs="Times New Roman"/>
          <w:sz w:val="23"/>
          <w:szCs w:val="23"/>
        </w:rPr>
        <w:t>Teacher pay backs (Action)</w:t>
      </w:r>
    </w:p>
    <w:p w14:paraId="313679C6" w14:textId="69F60024" w:rsidR="00EA3DEB" w:rsidRDefault="00EA3DEB" w:rsidP="009031C0">
      <w:pPr>
        <w:pStyle w:val="BodyA"/>
        <w:numPr>
          <w:ilvl w:val="0"/>
          <w:numId w:val="3"/>
        </w:numPr>
        <w:rPr>
          <w:rFonts w:ascii="Times New Roman" w:hAnsi="Times New Roman" w:cs="Times New Roman"/>
          <w:sz w:val="23"/>
          <w:szCs w:val="23"/>
        </w:rPr>
      </w:pPr>
      <w:r>
        <w:rPr>
          <w:rFonts w:ascii="Times New Roman" w:hAnsi="Times New Roman" w:cs="Times New Roman"/>
          <w:sz w:val="23"/>
          <w:szCs w:val="23"/>
        </w:rPr>
        <w:t>Fall Professional Development</w:t>
      </w:r>
    </w:p>
    <w:p w14:paraId="4EE9373C" w14:textId="321932CD" w:rsidR="009031C0" w:rsidRDefault="009031C0" w:rsidP="009031C0">
      <w:pPr>
        <w:pStyle w:val="BodyA"/>
        <w:numPr>
          <w:ilvl w:val="0"/>
          <w:numId w:val="3"/>
        </w:numPr>
        <w:rPr>
          <w:rFonts w:ascii="Times New Roman" w:hAnsi="Times New Roman" w:cs="Times New Roman"/>
          <w:sz w:val="23"/>
          <w:szCs w:val="23"/>
        </w:rPr>
      </w:pPr>
      <w:r>
        <w:rPr>
          <w:rFonts w:ascii="Times New Roman" w:hAnsi="Times New Roman" w:cs="Times New Roman"/>
          <w:sz w:val="23"/>
          <w:szCs w:val="23"/>
        </w:rPr>
        <w:t>Summer Music Program</w:t>
      </w:r>
      <w:r w:rsidR="0059423C">
        <w:rPr>
          <w:rFonts w:ascii="Times New Roman" w:hAnsi="Times New Roman" w:cs="Times New Roman"/>
          <w:sz w:val="23"/>
          <w:szCs w:val="23"/>
        </w:rPr>
        <w:t>; violin options</w:t>
      </w:r>
      <w:r w:rsidR="00EA3DEB">
        <w:rPr>
          <w:rFonts w:ascii="Times New Roman" w:hAnsi="Times New Roman" w:cs="Times New Roman"/>
          <w:sz w:val="23"/>
          <w:szCs w:val="23"/>
        </w:rPr>
        <w:t xml:space="preserve"> (Action)</w:t>
      </w:r>
    </w:p>
    <w:p w14:paraId="63F8E451" w14:textId="0C0D0A8D" w:rsidR="009031C0" w:rsidRPr="005425DF" w:rsidRDefault="009031C0" w:rsidP="009031C0">
      <w:pPr>
        <w:pStyle w:val="BodyA"/>
        <w:numPr>
          <w:ilvl w:val="0"/>
          <w:numId w:val="3"/>
        </w:numPr>
        <w:rPr>
          <w:rFonts w:ascii="Times New Roman" w:hAnsi="Times New Roman" w:cs="Times New Roman"/>
          <w:sz w:val="23"/>
          <w:szCs w:val="23"/>
        </w:rPr>
      </w:pPr>
      <w:r>
        <w:rPr>
          <w:rFonts w:ascii="Times New Roman" w:hAnsi="Times New Roman" w:cs="Times New Roman"/>
          <w:sz w:val="23"/>
          <w:szCs w:val="23"/>
        </w:rPr>
        <w:t>E</w:t>
      </w:r>
      <w:r w:rsidR="00EA3DEB">
        <w:rPr>
          <w:rFonts w:ascii="Times New Roman" w:hAnsi="Times New Roman" w:cs="Times New Roman"/>
          <w:sz w:val="23"/>
          <w:szCs w:val="23"/>
        </w:rPr>
        <w:t>LPAC initial testing</w:t>
      </w:r>
    </w:p>
    <w:p w14:paraId="5E5BEA5D" w14:textId="77777777" w:rsidR="009031C0" w:rsidRPr="005B27B1" w:rsidRDefault="009031C0" w:rsidP="009031C0">
      <w:pPr>
        <w:pStyle w:val="BodyA"/>
        <w:ind w:left="360"/>
        <w:rPr>
          <w:rFonts w:ascii="Times New Roman" w:hAnsi="Times New Roman" w:cs="Times New Roman"/>
          <w:sz w:val="18"/>
          <w:szCs w:val="18"/>
        </w:rPr>
      </w:pPr>
    </w:p>
    <w:p w14:paraId="794BA0A2" w14:textId="10BC8E05" w:rsidR="009031C0" w:rsidRPr="00D6035F" w:rsidRDefault="009031C0" w:rsidP="00D6035F">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President</w:t>
      </w:r>
      <w:r w:rsidRPr="005425DF">
        <w:rPr>
          <w:rFonts w:ascii="Times New Roman" w:hAnsi="Times New Roman" w:cs="Times New Roman"/>
          <w:sz w:val="23"/>
          <w:szCs w:val="23"/>
          <w:lang w:val="fr-FR"/>
        </w:rPr>
        <w:t>’</w:t>
      </w:r>
      <w:r w:rsidRPr="005425DF">
        <w:rPr>
          <w:rFonts w:ascii="Times New Roman" w:hAnsi="Times New Roman" w:cs="Times New Roman"/>
          <w:sz w:val="23"/>
          <w:szCs w:val="23"/>
        </w:rPr>
        <w:t>s Items</w:t>
      </w:r>
    </w:p>
    <w:p w14:paraId="655E65DA" w14:textId="38733FD6" w:rsidR="009031C0" w:rsidRDefault="00EA3DEB" w:rsidP="009031C0">
      <w:pPr>
        <w:pStyle w:val="BodyA"/>
        <w:numPr>
          <w:ilvl w:val="0"/>
          <w:numId w:val="4"/>
        </w:numPr>
        <w:rPr>
          <w:rFonts w:ascii="Times New Roman" w:hAnsi="Times New Roman" w:cs="Times New Roman"/>
          <w:sz w:val="23"/>
          <w:szCs w:val="23"/>
        </w:rPr>
      </w:pPr>
      <w:r>
        <w:rPr>
          <w:rFonts w:ascii="Times New Roman" w:hAnsi="Times New Roman" w:cs="Times New Roman"/>
          <w:sz w:val="23"/>
          <w:szCs w:val="23"/>
        </w:rPr>
        <w:t>Initiation of MOU between McGill School and O’Farrell Charter Schools</w:t>
      </w:r>
    </w:p>
    <w:p w14:paraId="3864B70E" w14:textId="357F6A34" w:rsidR="00076474" w:rsidRDefault="00076474" w:rsidP="009031C0">
      <w:pPr>
        <w:pStyle w:val="BodyA"/>
        <w:numPr>
          <w:ilvl w:val="0"/>
          <w:numId w:val="4"/>
        </w:numPr>
        <w:rPr>
          <w:rFonts w:ascii="Times New Roman" w:hAnsi="Times New Roman" w:cs="Times New Roman"/>
          <w:sz w:val="23"/>
          <w:szCs w:val="23"/>
        </w:rPr>
      </w:pPr>
      <w:r>
        <w:rPr>
          <w:rFonts w:ascii="Times New Roman" w:hAnsi="Times New Roman" w:cs="Times New Roman"/>
          <w:sz w:val="23"/>
          <w:szCs w:val="23"/>
        </w:rPr>
        <w:t>Retention Agreement with the Plate Law Firm (Action)</w:t>
      </w:r>
    </w:p>
    <w:p w14:paraId="717657E6" w14:textId="77777777" w:rsidR="009031C0" w:rsidRPr="005B27B1" w:rsidRDefault="009031C0" w:rsidP="009031C0">
      <w:pPr>
        <w:pStyle w:val="BodyA"/>
        <w:ind w:left="360"/>
        <w:rPr>
          <w:rFonts w:ascii="Times New Roman" w:hAnsi="Times New Roman" w:cs="Times New Roman"/>
          <w:sz w:val="18"/>
          <w:szCs w:val="18"/>
        </w:rPr>
      </w:pPr>
    </w:p>
    <w:p w14:paraId="64170E7C" w14:textId="77777777" w:rsidR="009031C0" w:rsidRPr="005425DF" w:rsidRDefault="009031C0" w:rsidP="009031C0">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 xml:space="preserve">Standing Committees </w:t>
      </w:r>
    </w:p>
    <w:p w14:paraId="639395AB" w14:textId="77777777" w:rsidR="009031C0" w:rsidRPr="005425DF" w:rsidRDefault="009031C0" w:rsidP="009031C0">
      <w:pPr>
        <w:pStyle w:val="BodyA"/>
        <w:numPr>
          <w:ilvl w:val="0"/>
          <w:numId w:val="2"/>
        </w:numPr>
        <w:rPr>
          <w:rFonts w:ascii="Times New Roman" w:hAnsi="Times New Roman" w:cs="Times New Roman"/>
          <w:sz w:val="23"/>
          <w:szCs w:val="23"/>
        </w:rPr>
      </w:pPr>
      <w:r w:rsidRPr="005425DF">
        <w:rPr>
          <w:rFonts w:ascii="Times New Roman" w:hAnsi="Times New Roman" w:cs="Times New Roman"/>
          <w:sz w:val="23"/>
          <w:szCs w:val="23"/>
        </w:rPr>
        <w:t xml:space="preserve">Performance &amp; Standards Committee </w:t>
      </w:r>
    </w:p>
    <w:p w14:paraId="2FE1AD2B" w14:textId="77777777" w:rsidR="009031C0" w:rsidRPr="007612C4" w:rsidRDefault="009031C0" w:rsidP="009031C0">
      <w:pPr>
        <w:pStyle w:val="BodyA"/>
        <w:numPr>
          <w:ilvl w:val="0"/>
          <w:numId w:val="2"/>
        </w:numPr>
        <w:rPr>
          <w:rFonts w:ascii="Times New Roman" w:hAnsi="Times New Roman" w:cs="Times New Roman"/>
          <w:sz w:val="23"/>
          <w:szCs w:val="23"/>
        </w:rPr>
      </w:pPr>
      <w:r w:rsidRPr="005425DF">
        <w:rPr>
          <w:rFonts w:ascii="Times New Roman" w:hAnsi="Times New Roman" w:cs="Times New Roman"/>
          <w:sz w:val="23"/>
          <w:szCs w:val="23"/>
        </w:rPr>
        <w:t>H</w:t>
      </w:r>
      <w:r>
        <w:rPr>
          <w:rFonts w:ascii="Times New Roman" w:hAnsi="Times New Roman" w:cs="Times New Roman"/>
          <w:sz w:val="23"/>
          <w:szCs w:val="23"/>
        </w:rPr>
        <w:t xml:space="preserve">uman Resources Committee Report  </w:t>
      </w:r>
    </w:p>
    <w:p w14:paraId="7FBD219C" w14:textId="45911262" w:rsidR="009031C0" w:rsidRDefault="009031C0" w:rsidP="009031C0">
      <w:pPr>
        <w:pStyle w:val="BodyA"/>
        <w:numPr>
          <w:ilvl w:val="0"/>
          <w:numId w:val="2"/>
        </w:numPr>
        <w:rPr>
          <w:rFonts w:ascii="Times New Roman" w:hAnsi="Times New Roman" w:cs="Times New Roman"/>
          <w:sz w:val="23"/>
          <w:szCs w:val="23"/>
        </w:rPr>
      </w:pPr>
      <w:r w:rsidRPr="005425DF">
        <w:rPr>
          <w:rFonts w:ascii="Times New Roman" w:hAnsi="Times New Roman" w:cs="Times New Roman"/>
          <w:sz w:val="23"/>
          <w:szCs w:val="23"/>
        </w:rPr>
        <w:t>Marketing &amp; Development Committe</w:t>
      </w:r>
      <w:r w:rsidR="00D6035F">
        <w:rPr>
          <w:rFonts w:ascii="Times New Roman" w:hAnsi="Times New Roman" w:cs="Times New Roman"/>
          <w:sz w:val="23"/>
          <w:szCs w:val="23"/>
        </w:rPr>
        <w:t>e</w:t>
      </w:r>
    </w:p>
    <w:p w14:paraId="29E80C38" w14:textId="77777777" w:rsidR="00D6035F" w:rsidRDefault="00D6035F" w:rsidP="00D6035F">
      <w:pPr>
        <w:pStyle w:val="BodyA"/>
        <w:ind w:left="720"/>
        <w:rPr>
          <w:rFonts w:ascii="Times New Roman" w:hAnsi="Times New Roman" w:cs="Times New Roman"/>
          <w:sz w:val="23"/>
          <w:szCs w:val="23"/>
        </w:rPr>
      </w:pPr>
    </w:p>
    <w:p w14:paraId="7959DB47" w14:textId="51F44FEA" w:rsidR="00D6035F" w:rsidRDefault="00D6035F" w:rsidP="00D6035F">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Public Announcement of Closed Session Item</w:t>
      </w:r>
    </w:p>
    <w:p w14:paraId="24AAB17B" w14:textId="77777777" w:rsidR="00D6035F" w:rsidRDefault="00D6035F" w:rsidP="00D6035F">
      <w:pPr>
        <w:pStyle w:val="BodyA"/>
        <w:rPr>
          <w:rFonts w:ascii="Times New Roman" w:hAnsi="Times New Roman" w:cs="Times New Roman"/>
          <w:sz w:val="23"/>
          <w:szCs w:val="23"/>
        </w:rPr>
      </w:pPr>
    </w:p>
    <w:p w14:paraId="3BABD0DE" w14:textId="176DB9F5" w:rsidR="00D6035F" w:rsidRPr="00D6035F" w:rsidRDefault="00D6035F" w:rsidP="00D6035F">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Closed Session</w:t>
      </w:r>
    </w:p>
    <w:p w14:paraId="7A26C04A" w14:textId="0FB52E0C" w:rsidR="00D6035F" w:rsidRPr="00D6035F" w:rsidRDefault="00D6035F" w:rsidP="00D6035F">
      <w:pPr>
        <w:pStyle w:val="BodyA"/>
        <w:numPr>
          <w:ilvl w:val="0"/>
          <w:numId w:val="5"/>
        </w:numPr>
        <w:rPr>
          <w:rFonts w:ascii="Times New Roman" w:hAnsi="Times New Roman" w:cs="Times New Roman"/>
          <w:sz w:val="23"/>
          <w:szCs w:val="23"/>
        </w:rPr>
      </w:pPr>
      <w:r>
        <w:rPr>
          <w:rFonts w:ascii="Times New Roman" w:hAnsi="Times New Roman" w:cs="Times New Roman"/>
          <w:sz w:val="23"/>
          <w:szCs w:val="23"/>
        </w:rPr>
        <w:t>Public Employment: CEO/Principal</w:t>
      </w:r>
    </w:p>
    <w:p w14:paraId="15BF5975" w14:textId="77777777" w:rsidR="009031C0" w:rsidRPr="005B27B1" w:rsidRDefault="009031C0" w:rsidP="009031C0">
      <w:pPr>
        <w:pStyle w:val="BodyA"/>
        <w:rPr>
          <w:rFonts w:ascii="Times New Roman" w:hAnsi="Times New Roman" w:cs="Times New Roman"/>
          <w:sz w:val="18"/>
          <w:szCs w:val="18"/>
        </w:rPr>
      </w:pPr>
    </w:p>
    <w:p w14:paraId="68D793AD" w14:textId="6783B595" w:rsidR="009031C0" w:rsidRDefault="009031C0" w:rsidP="009031C0">
      <w:pPr>
        <w:pStyle w:val="BodyA"/>
        <w:numPr>
          <w:ilvl w:val="0"/>
          <w:numId w:val="1"/>
        </w:numPr>
        <w:rPr>
          <w:rFonts w:ascii="Times New Roman" w:hAnsi="Times New Roman" w:cs="Times New Roman"/>
          <w:sz w:val="23"/>
          <w:szCs w:val="23"/>
        </w:rPr>
      </w:pPr>
      <w:r w:rsidRPr="005425DF">
        <w:rPr>
          <w:rFonts w:ascii="Times New Roman" w:hAnsi="Times New Roman" w:cs="Times New Roman"/>
          <w:sz w:val="23"/>
          <w:szCs w:val="23"/>
        </w:rPr>
        <w:t>R</w:t>
      </w:r>
      <w:r w:rsidR="00D6035F">
        <w:rPr>
          <w:rFonts w:ascii="Times New Roman" w:hAnsi="Times New Roman" w:cs="Times New Roman"/>
          <w:sz w:val="23"/>
          <w:szCs w:val="23"/>
        </w:rPr>
        <w:t>eturn to Open Session</w:t>
      </w:r>
    </w:p>
    <w:p w14:paraId="75B818F3" w14:textId="741A2980" w:rsidR="000741E0" w:rsidRPr="000741E0" w:rsidRDefault="000741E0" w:rsidP="000741E0">
      <w:pPr>
        <w:pStyle w:val="BodyA"/>
        <w:numPr>
          <w:ilvl w:val="0"/>
          <w:numId w:val="5"/>
        </w:numPr>
        <w:rPr>
          <w:rFonts w:ascii="Times New Roman" w:hAnsi="Times New Roman" w:cs="Times New Roman"/>
          <w:sz w:val="23"/>
          <w:szCs w:val="23"/>
        </w:rPr>
      </w:pPr>
      <w:r>
        <w:rPr>
          <w:rFonts w:ascii="Times New Roman" w:hAnsi="Times New Roman" w:cs="Times New Roman"/>
          <w:sz w:val="23"/>
          <w:szCs w:val="23"/>
        </w:rPr>
        <w:t>Public Report of Action(s) taken in Closed Session, If Any, and the Vote of Every Boar</w:t>
      </w:r>
      <w:r w:rsidR="00076474">
        <w:rPr>
          <w:rFonts w:ascii="Times New Roman" w:hAnsi="Times New Roman" w:cs="Times New Roman"/>
          <w:sz w:val="23"/>
          <w:szCs w:val="23"/>
        </w:rPr>
        <w:t>d</w:t>
      </w:r>
      <w:r>
        <w:rPr>
          <w:rFonts w:ascii="Times New Roman" w:hAnsi="Times New Roman" w:cs="Times New Roman"/>
          <w:sz w:val="23"/>
          <w:szCs w:val="23"/>
        </w:rPr>
        <w:t xml:space="preserve"> Member Present</w:t>
      </w:r>
    </w:p>
    <w:p w14:paraId="31493A33" w14:textId="77777777" w:rsidR="009031C0" w:rsidRPr="005B27B1" w:rsidRDefault="009031C0" w:rsidP="009031C0">
      <w:pPr>
        <w:pStyle w:val="BodyA"/>
        <w:ind w:left="360"/>
        <w:rPr>
          <w:rFonts w:ascii="Times New Roman" w:hAnsi="Times New Roman" w:cs="Times New Roman"/>
          <w:sz w:val="18"/>
          <w:szCs w:val="18"/>
        </w:rPr>
      </w:pPr>
    </w:p>
    <w:p w14:paraId="614A9503" w14:textId="67E7E9DC" w:rsidR="009031C0" w:rsidRDefault="000741E0" w:rsidP="009031C0">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Round Table</w:t>
      </w:r>
    </w:p>
    <w:p w14:paraId="47037AF5" w14:textId="6B90E144" w:rsidR="000741E0" w:rsidRDefault="000741E0" w:rsidP="000741E0">
      <w:pPr>
        <w:pStyle w:val="BodyA"/>
        <w:rPr>
          <w:rFonts w:ascii="Times New Roman" w:hAnsi="Times New Roman" w:cs="Times New Roman"/>
          <w:sz w:val="23"/>
          <w:szCs w:val="23"/>
        </w:rPr>
      </w:pPr>
    </w:p>
    <w:p w14:paraId="05436FCE" w14:textId="53FA09EE" w:rsidR="004B29D4" w:rsidRPr="00076474" w:rsidRDefault="000741E0" w:rsidP="00076474">
      <w:pPr>
        <w:pStyle w:val="BodyA"/>
        <w:numPr>
          <w:ilvl w:val="0"/>
          <w:numId w:val="1"/>
        </w:numPr>
        <w:rPr>
          <w:rFonts w:ascii="Times New Roman" w:hAnsi="Times New Roman" w:cs="Times New Roman"/>
          <w:sz w:val="23"/>
          <w:szCs w:val="23"/>
        </w:rPr>
      </w:pPr>
      <w:r>
        <w:rPr>
          <w:rFonts w:ascii="Times New Roman" w:hAnsi="Times New Roman" w:cs="Times New Roman"/>
          <w:sz w:val="23"/>
          <w:szCs w:val="23"/>
        </w:rPr>
        <w:t>Adjournment</w:t>
      </w:r>
    </w:p>
    <w:sectPr w:rsidR="004B29D4" w:rsidRPr="00076474" w:rsidSect="005425DF">
      <w:headerReference w:type="even" r:id="rId8"/>
      <w:headerReference w:type="default" r:id="rId9"/>
      <w:footerReference w:type="even" r:id="rId10"/>
      <w:footerReference w:type="default" r:id="rId11"/>
      <w:headerReference w:type="first" r:id="rId12"/>
      <w:footerReference w:type="first" r:id="rId13"/>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AFCA" w14:textId="77777777" w:rsidR="00922933" w:rsidRDefault="00922933">
      <w:r>
        <w:separator/>
      </w:r>
    </w:p>
  </w:endnote>
  <w:endnote w:type="continuationSeparator" w:id="0">
    <w:p w14:paraId="284B9BB4" w14:textId="77777777" w:rsidR="00922933" w:rsidRDefault="009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03F0" w14:textId="77777777" w:rsidR="002074EE" w:rsidRDefault="0092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E30B" w14:textId="77777777" w:rsidR="002074EE" w:rsidRDefault="00922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F668" w14:textId="77777777" w:rsidR="002074EE" w:rsidRDefault="0092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B291" w14:textId="77777777" w:rsidR="00922933" w:rsidRDefault="00922933">
      <w:r>
        <w:separator/>
      </w:r>
    </w:p>
  </w:footnote>
  <w:footnote w:type="continuationSeparator" w:id="0">
    <w:p w14:paraId="101C399B" w14:textId="77777777" w:rsidR="00922933" w:rsidRDefault="0092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9093" w14:textId="77777777" w:rsidR="002074EE" w:rsidRDefault="0092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0551" w14:textId="77777777" w:rsidR="002074EE" w:rsidRDefault="00922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6EF0" w14:textId="77777777" w:rsidR="002074EE" w:rsidRDefault="00922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47D8"/>
    <w:multiLevelType w:val="hybridMultilevel"/>
    <w:tmpl w:val="5A7844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84BE5"/>
    <w:multiLevelType w:val="hybridMultilevel"/>
    <w:tmpl w:val="5E9C0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35604"/>
    <w:multiLevelType w:val="hybridMultilevel"/>
    <w:tmpl w:val="5AFE5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B36FD"/>
    <w:multiLevelType w:val="multilevel"/>
    <w:tmpl w:val="351823EC"/>
    <w:styleLink w:val="List0"/>
    <w:lvl w:ilvl="0">
      <w:start w:val="1"/>
      <w:numFmt w:val="decimal"/>
      <w:lvlText w:val="%1."/>
      <w:lvlJc w:val="left"/>
      <w:pPr>
        <w:ind w:left="360" w:hanging="360"/>
      </w:pPr>
      <w:rPr>
        <w:color w:val="000000"/>
        <w:position w:val="0"/>
        <w:sz w:val="22"/>
        <w:szCs w:val="22"/>
        <w:rtl w:val="0"/>
        <w:lang w:val="en-US"/>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lang w:val="en-US"/>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lang w:val="en-US"/>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lang w:val="en-US"/>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lang w:val="en-US"/>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lang w:val="en-US"/>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lang w:val="en-US"/>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lang w:val="en-US"/>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lang w:val="en-US"/>
      </w:rPr>
    </w:lvl>
  </w:abstractNum>
  <w:abstractNum w:abstractNumId="4" w15:restartNumberingAfterBreak="0">
    <w:nsid w:val="758A067A"/>
    <w:multiLevelType w:val="hybridMultilevel"/>
    <w:tmpl w:val="48567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C0"/>
    <w:rsid w:val="000741E0"/>
    <w:rsid w:val="00076474"/>
    <w:rsid w:val="0030359F"/>
    <w:rsid w:val="004B29D4"/>
    <w:rsid w:val="0059423C"/>
    <w:rsid w:val="009031C0"/>
    <w:rsid w:val="00922933"/>
    <w:rsid w:val="00C06BF3"/>
    <w:rsid w:val="00D6035F"/>
    <w:rsid w:val="00E852E3"/>
    <w:rsid w:val="00EA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B21A"/>
  <w15:chartTrackingRefBased/>
  <w15:docId w15:val="{411BB190-8CE6-4717-9E9B-3CC4C6B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1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C0"/>
    <w:pPr>
      <w:pBdr>
        <w:top w:val="nil"/>
        <w:left w:val="nil"/>
        <w:bottom w:val="nil"/>
        <w:right w:val="nil"/>
        <w:between w:val="nil"/>
      </w:pBdr>
      <w:ind w:left="720"/>
      <w:contextualSpacing/>
    </w:pPr>
    <w:rPr>
      <w:rFonts w:ascii="Times New Roman" w:eastAsia="Times New Roman" w:hAnsi="Times New Roman" w:cs="Times New Roman"/>
      <w:color w:val="000000"/>
    </w:rPr>
  </w:style>
  <w:style w:type="paragraph" w:customStyle="1" w:styleId="BodyA">
    <w:name w:val="Body A"/>
    <w:rsid w:val="009031C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numbering" w:customStyle="1" w:styleId="List0">
    <w:name w:val="List 0"/>
    <w:basedOn w:val="NoList"/>
    <w:rsid w:val="009031C0"/>
    <w:pPr>
      <w:numPr>
        <w:numId w:val="1"/>
      </w:numPr>
    </w:pPr>
  </w:style>
  <w:style w:type="paragraph" w:styleId="Header">
    <w:name w:val="header"/>
    <w:basedOn w:val="Normal"/>
    <w:link w:val="HeaderChar"/>
    <w:uiPriority w:val="99"/>
    <w:unhideWhenUsed/>
    <w:rsid w:val="009031C0"/>
    <w:pPr>
      <w:tabs>
        <w:tab w:val="center" w:pos="4680"/>
        <w:tab w:val="right" w:pos="9360"/>
      </w:tabs>
    </w:pPr>
  </w:style>
  <w:style w:type="character" w:customStyle="1" w:styleId="HeaderChar">
    <w:name w:val="Header Char"/>
    <w:basedOn w:val="DefaultParagraphFont"/>
    <w:link w:val="Header"/>
    <w:uiPriority w:val="99"/>
    <w:rsid w:val="009031C0"/>
    <w:rPr>
      <w:sz w:val="24"/>
      <w:szCs w:val="24"/>
    </w:rPr>
  </w:style>
  <w:style w:type="paragraph" w:styleId="Footer">
    <w:name w:val="footer"/>
    <w:basedOn w:val="Normal"/>
    <w:link w:val="FooterChar"/>
    <w:uiPriority w:val="99"/>
    <w:unhideWhenUsed/>
    <w:rsid w:val="009031C0"/>
    <w:pPr>
      <w:tabs>
        <w:tab w:val="center" w:pos="4680"/>
        <w:tab w:val="right" w:pos="9360"/>
      </w:tabs>
    </w:pPr>
  </w:style>
  <w:style w:type="character" w:customStyle="1" w:styleId="FooterChar">
    <w:name w:val="Footer Char"/>
    <w:basedOn w:val="DefaultParagraphFont"/>
    <w:link w:val="Footer"/>
    <w:uiPriority w:val="99"/>
    <w:rsid w:val="00903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Cazares</dc:creator>
  <cp:keywords/>
  <dc:description/>
  <cp:lastModifiedBy>Rosalba Ponce</cp:lastModifiedBy>
  <cp:revision>2</cp:revision>
  <dcterms:created xsi:type="dcterms:W3CDTF">2018-08-14T00:03:00Z</dcterms:created>
  <dcterms:modified xsi:type="dcterms:W3CDTF">2018-08-14T00:03:00Z</dcterms:modified>
</cp:coreProperties>
</file>